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7C0" w:rsidRPr="006D2B63" w:rsidRDefault="00F007C0" w:rsidP="00F007C0">
      <w:pPr>
        <w:jc w:val="center"/>
        <w:rPr>
          <w:rFonts w:ascii="游明朝" w:eastAsia="游明朝" w:hAnsi="游明朝"/>
          <w:b/>
          <w:sz w:val="24"/>
          <w:szCs w:val="24"/>
        </w:rPr>
      </w:pPr>
      <w:r w:rsidRPr="006D2B63">
        <w:rPr>
          <w:rFonts w:ascii="游明朝" w:eastAsia="游明朝" w:hAnsi="游明朝" w:hint="eastAsia"/>
        </w:rPr>
        <w:t>令和</w:t>
      </w:r>
      <w:r>
        <w:rPr>
          <w:rFonts w:ascii="游明朝" w:eastAsia="游明朝" w:hAnsi="游明朝" w:hint="eastAsia"/>
        </w:rPr>
        <w:t>６</w:t>
      </w:r>
      <w:r w:rsidRPr="006D2B63">
        <w:rPr>
          <w:rFonts w:ascii="游明朝" w:eastAsia="游明朝" w:hAnsi="游明朝" w:hint="eastAsia"/>
        </w:rPr>
        <w:t xml:space="preserve">年度　　</w:t>
      </w:r>
      <w:r w:rsidRPr="006D2B63">
        <w:rPr>
          <w:rFonts w:ascii="游明朝" w:eastAsia="游明朝" w:hAnsi="游明朝" w:hint="eastAsia"/>
          <w:b/>
          <w:w w:val="150"/>
          <w:sz w:val="24"/>
          <w:szCs w:val="24"/>
        </w:rPr>
        <w:t>黄海小学校「まなびフェスト」</w:t>
      </w:r>
    </w:p>
    <w:tbl>
      <w:tblPr>
        <w:tblStyle w:val="a3"/>
        <w:tblW w:w="10603" w:type="dxa"/>
        <w:jc w:val="center"/>
        <w:tblLook w:val="04A0" w:firstRow="1" w:lastRow="0" w:firstColumn="1" w:lastColumn="0" w:noHBand="0" w:noVBand="1"/>
      </w:tblPr>
      <w:tblGrid>
        <w:gridCol w:w="573"/>
        <w:gridCol w:w="3343"/>
        <w:gridCol w:w="3343"/>
        <w:gridCol w:w="3344"/>
      </w:tblGrid>
      <w:tr w:rsidR="00F007C0" w:rsidRPr="006D2B63" w:rsidTr="00585B86">
        <w:trPr>
          <w:trHeight w:val="701"/>
          <w:jc w:val="center"/>
        </w:trPr>
        <w:tc>
          <w:tcPr>
            <w:tcW w:w="10603" w:type="dxa"/>
            <w:gridSpan w:val="4"/>
            <w:vAlign w:val="center"/>
          </w:tcPr>
          <w:p w:rsidR="00F007C0" w:rsidRPr="006D2B63" w:rsidRDefault="00F007C0" w:rsidP="00585B86">
            <w:pPr>
              <w:jc w:val="center"/>
              <w:rPr>
                <w:rFonts w:ascii="游明朝" w:eastAsia="游明朝" w:hAnsi="游明朝"/>
                <w:b/>
                <w:sz w:val="32"/>
                <w:szCs w:val="32"/>
              </w:rPr>
            </w:pPr>
            <w:r w:rsidRPr="00A71035">
              <w:rPr>
                <w:rFonts w:ascii="游明朝" w:eastAsia="游明朝" w:hAnsi="游明朝" w:hint="eastAsia"/>
                <w:szCs w:val="24"/>
              </w:rPr>
              <w:t>学校教育目標</w:t>
            </w:r>
            <w:r w:rsidRPr="006D2B63">
              <w:rPr>
                <w:rFonts w:ascii="游明朝" w:eastAsia="游明朝" w:hAnsi="游明朝" w:hint="eastAsia"/>
                <w:sz w:val="32"/>
                <w:szCs w:val="32"/>
              </w:rPr>
              <w:t xml:space="preserve">  </w:t>
            </w:r>
            <w:r w:rsidRPr="00A71035">
              <w:rPr>
                <w:rFonts w:ascii="游明朝" w:eastAsia="游明朝" w:hAnsi="游明朝" w:hint="eastAsia"/>
                <w:b/>
                <w:sz w:val="28"/>
                <w:szCs w:val="32"/>
              </w:rPr>
              <w:t>心身ともに健康で、自主的精神に満ちた人間性豊かな子どもの育成</w:t>
            </w:r>
          </w:p>
        </w:tc>
      </w:tr>
      <w:tr w:rsidR="00F007C0" w:rsidTr="00585B86">
        <w:trPr>
          <w:trHeight w:val="853"/>
          <w:jc w:val="center"/>
        </w:trPr>
        <w:tc>
          <w:tcPr>
            <w:tcW w:w="10603" w:type="dxa"/>
            <w:gridSpan w:val="4"/>
          </w:tcPr>
          <w:p w:rsidR="00F007C0" w:rsidRPr="006235BF" w:rsidRDefault="00F007C0" w:rsidP="00585B86">
            <w:pPr>
              <w:spacing w:line="400" w:lineRule="exac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235BF">
              <w:rPr>
                <w:rFonts w:ascii="HGP創英角ｺﾞｼｯｸUB" w:eastAsia="HGP創英角ｺﾞｼｯｸUB" w:hAnsi="HGP創英角ｺﾞｼｯｸUB" w:hint="eastAsia"/>
                <w:sz w:val="24"/>
              </w:rPr>
              <w:t>【めざす学校の姿とめざす子どもたちの姿】</w:t>
            </w:r>
          </w:p>
          <w:p w:rsidR="00F007C0" w:rsidRPr="006235BF" w:rsidRDefault="00F007C0" w:rsidP="00585B86">
            <w:pPr>
              <w:spacing w:line="400" w:lineRule="exact"/>
              <w:jc w:val="center"/>
              <w:rPr>
                <w:rFonts w:ascii="游明朝" w:eastAsia="游明朝" w:hAnsi="游明朝"/>
                <w:b/>
              </w:rPr>
            </w:pPr>
            <w:r w:rsidRPr="006235BF">
              <w:rPr>
                <w:rFonts w:ascii="游明朝" w:eastAsia="游明朝" w:hAnsi="游明朝" w:hint="eastAsia"/>
                <w:b/>
              </w:rPr>
              <w:t>「できた！」「わかった！」と喜びを味わえる学校</w:t>
            </w:r>
            <w:r>
              <w:rPr>
                <w:rFonts w:ascii="游明朝" w:eastAsia="游明朝" w:hAnsi="游明朝" w:hint="eastAsia"/>
                <w:b/>
              </w:rPr>
              <w:t xml:space="preserve">　</w:t>
            </w:r>
            <w:r w:rsidRPr="006235BF">
              <w:rPr>
                <w:rFonts w:ascii="游明朝" w:eastAsia="游明朝" w:hAnsi="游明朝" w:cs="ＭＳ 明朝" w:hint="eastAsia"/>
                <w:b/>
              </w:rPr>
              <w:t xml:space="preserve">➡　</w:t>
            </w:r>
            <w:r w:rsidRPr="006235BF">
              <w:rPr>
                <w:rFonts w:ascii="游明朝" w:eastAsia="游明朝" w:hAnsi="游明朝" w:hint="eastAsia"/>
                <w:b/>
              </w:rPr>
              <w:t>「また明日！」と笑顔で帰る子どもたち</w:t>
            </w:r>
          </w:p>
        </w:tc>
      </w:tr>
      <w:tr w:rsidR="00F007C0" w:rsidTr="00585B86">
        <w:trPr>
          <w:trHeight w:val="413"/>
          <w:jc w:val="center"/>
        </w:trPr>
        <w:tc>
          <w:tcPr>
            <w:tcW w:w="573" w:type="dxa"/>
          </w:tcPr>
          <w:p w:rsidR="00F007C0" w:rsidRPr="006D2B63" w:rsidRDefault="00F007C0" w:rsidP="00585B86">
            <w:pPr>
              <w:spacing w:line="400" w:lineRule="exact"/>
              <w:rPr>
                <w:rFonts w:ascii="游明朝" w:eastAsia="游明朝" w:hAnsi="游明朝"/>
              </w:rPr>
            </w:pPr>
          </w:p>
        </w:tc>
        <w:tc>
          <w:tcPr>
            <w:tcW w:w="3343" w:type="dxa"/>
            <w:shd w:val="clear" w:color="auto" w:fill="FFFF00"/>
            <w:vAlign w:val="center"/>
          </w:tcPr>
          <w:p w:rsidR="00F007C0" w:rsidRPr="00AE773D" w:rsidRDefault="00F007C0" w:rsidP="00585B86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AE773D">
              <w:rPr>
                <w:rFonts w:ascii="HGP創英角ｺﾞｼｯｸUB" w:eastAsia="HGP創英角ｺﾞｼｯｸUB" w:hAnsi="HGP創英角ｺﾞｼｯｸUB" w:hint="eastAsia"/>
                <w:sz w:val="24"/>
              </w:rPr>
              <w:t>よく考える子ども</w:t>
            </w:r>
          </w:p>
        </w:tc>
        <w:tc>
          <w:tcPr>
            <w:tcW w:w="3343" w:type="dxa"/>
            <w:shd w:val="clear" w:color="auto" w:fill="92D050"/>
            <w:vAlign w:val="center"/>
          </w:tcPr>
          <w:p w:rsidR="00F007C0" w:rsidRPr="00AE773D" w:rsidRDefault="00F007C0" w:rsidP="00585B86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AE773D">
              <w:rPr>
                <w:rFonts w:ascii="HGP創英角ｺﾞｼｯｸUB" w:eastAsia="HGP創英角ｺﾞｼｯｸUB" w:hAnsi="HGP創英角ｺﾞｼｯｸUB" w:hint="eastAsia"/>
                <w:sz w:val="24"/>
              </w:rPr>
              <w:t>助け合う子ども</w:t>
            </w:r>
          </w:p>
        </w:tc>
        <w:tc>
          <w:tcPr>
            <w:tcW w:w="3344" w:type="dxa"/>
            <w:shd w:val="clear" w:color="auto" w:fill="BDD6EE" w:themeFill="accent5" w:themeFillTint="66"/>
            <w:vAlign w:val="center"/>
          </w:tcPr>
          <w:p w:rsidR="00F007C0" w:rsidRPr="00AE773D" w:rsidRDefault="00F007C0" w:rsidP="00585B86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AE773D">
              <w:rPr>
                <w:rFonts w:ascii="HGP創英角ｺﾞｼｯｸUB" w:eastAsia="HGP創英角ｺﾞｼｯｸUB" w:hAnsi="HGP創英角ｺﾞｼｯｸUB" w:hint="eastAsia"/>
                <w:sz w:val="24"/>
              </w:rPr>
              <w:t>たくましい子ども</w:t>
            </w:r>
          </w:p>
        </w:tc>
      </w:tr>
      <w:tr w:rsidR="00F007C0" w:rsidTr="00585B86">
        <w:trPr>
          <w:cantSplit/>
          <w:trHeight w:val="1134"/>
          <w:jc w:val="center"/>
        </w:trPr>
        <w:tc>
          <w:tcPr>
            <w:tcW w:w="573" w:type="dxa"/>
            <w:textDirection w:val="tbRlV"/>
            <w:vAlign w:val="center"/>
          </w:tcPr>
          <w:p w:rsidR="00F007C0" w:rsidRPr="00FB19F9" w:rsidRDefault="00F007C0" w:rsidP="00585B86">
            <w:pPr>
              <w:ind w:left="113" w:right="113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sz w:val="18"/>
                <w:szCs w:val="18"/>
              </w:rPr>
              <w:t>共通の取組</w:t>
            </w:r>
          </w:p>
        </w:tc>
        <w:tc>
          <w:tcPr>
            <w:tcW w:w="3343" w:type="dxa"/>
          </w:tcPr>
          <w:p w:rsidR="00F007C0" w:rsidRPr="00AE773D" w:rsidRDefault="00F007C0" w:rsidP="00585B86">
            <w:pPr>
              <w:jc w:val="center"/>
              <w:rPr>
                <w:rFonts w:asciiTheme="minorEastAsia" w:hAnsiTheme="minorEastAsia"/>
                <w:b/>
                <w:sz w:val="18"/>
                <w:szCs w:val="18"/>
                <w:bdr w:val="single" w:sz="4" w:space="0" w:color="auto"/>
              </w:rPr>
            </w:pPr>
            <w:r w:rsidRPr="004231C7">
              <w:rPr>
                <w:rFonts w:asciiTheme="minorEastAsia" w:hAnsiTheme="minorEastAsia" w:hint="eastAsia"/>
                <w:b/>
                <w:sz w:val="18"/>
                <w:szCs w:val="18"/>
                <w:highlight w:val="lightGray"/>
                <w:bdr w:val="single" w:sz="4" w:space="0" w:color="auto"/>
              </w:rPr>
              <w:t>確かな学力をつけます。</w:t>
            </w:r>
          </w:p>
          <w:p w:rsidR="00F007C0" w:rsidRPr="006D2B63" w:rsidRDefault="00F007C0" w:rsidP="00585B86">
            <w:pPr>
              <w:ind w:left="18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6D2B63">
              <w:rPr>
                <w:rFonts w:ascii="游明朝" w:eastAsia="游明朝" w:hAnsi="游明朝" w:hint="eastAsia"/>
                <w:sz w:val="18"/>
                <w:szCs w:val="18"/>
              </w:rPr>
              <w:t>☆発表する力・対話する力の育成</w:t>
            </w:r>
          </w:p>
          <w:p w:rsidR="00F007C0" w:rsidRPr="006D2B63" w:rsidRDefault="00F007C0" w:rsidP="00585B86">
            <w:pPr>
              <w:ind w:left="18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6D2B63">
              <w:rPr>
                <w:rFonts w:ascii="游明朝" w:eastAsia="游明朝" w:hAnsi="游明朝" w:hint="eastAsia"/>
                <w:sz w:val="18"/>
                <w:szCs w:val="18"/>
              </w:rPr>
              <w:t>「分かる」授業づくり　個別指導</w:t>
            </w:r>
          </w:p>
          <w:p w:rsidR="00F007C0" w:rsidRPr="006D2B63" w:rsidRDefault="00F007C0" w:rsidP="00585B86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6D2B63">
              <w:rPr>
                <w:rFonts w:ascii="游明朝" w:eastAsia="游明朝" w:hAnsi="游明朝" w:hint="eastAsia"/>
                <w:sz w:val="18"/>
                <w:szCs w:val="18"/>
              </w:rPr>
              <w:t>☆「読み・書き・計算」の徹底反復</w:t>
            </w:r>
          </w:p>
          <w:p w:rsidR="00F007C0" w:rsidRPr="006D2B63" w:rsidRDefault="00F007C0" w:rsidP="00585B86">
            <w:pPr>
              <w:ind w:left="18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6D2B63">
              <w:rPr>
                <w:rFonts w:ascii="游明朝" w:eastAsia="游明朝" w:hAnsi="游明朝" w:hint="eastAsia"/>
                <w:sz w:val="18"/>
                <w:szCs w:val="18"/>
              </w:rPr>
              <w:t>（家庭音読・ことばの時間の音読）</w:t>
            </w:r>
          </w:p>
          <w:p w:rsidR="00F007C0" w:rsidRPr="006D2B63" w:rsidRDefault="00F007C0" w:rsidP="00585B86">
            <w:pPr>
              <w:ind w:left="18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6D2B63">
              <w:rPr>
                <w:rFonts w:ascii="游明朝" w:eastAsia="游明朝" w:hAnsi="游明朝" w:hint="eastAsia"/>
                <w:sz w:val="18"/>
                <w:szCs w:val="18"/>
              </w:rPr>
              <w:t>（百ます計算）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（漢字の習得）</w:t>
            </w:r>
          </w:p>
          <w:p w:rsidR="00F007C0" w:rsidRPr="00FB19F9" w:rsidRDefault="00F007C0" w:rsidP="00585B86">
            <w:pPr>
              <w:ind w:left="900" w:hangingChars="500" w:hanging="900"/>
              <w:rPr>
                <w:rFonts w:ascii="游明朝" w:eastAsia="游明朝" w:hAnsi="游明朝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sz w:val="18"/>
                <w:szCs w:val="18"/>
              </w:rPr>
              <w:t>☆家庭学習習慣の定着と内容の充実</w:t>
            </w:r>
          </w:p>
          <w:p w:rsidR="00F007C0" w:rsidRPr="006D2B63" w:rsidRDefault="00F007C0" w:rsidP="00585B86">
            <w:pPr>
              <w:ind w:leftChars="100" w:left="930" w:hangingChars="400" w:hanging="720"/>
              <w:rPr>
                <w:rFonts w:ascii="游明朝" w:eastAsia="游明朝" w:hAnsi="游明朝"/>
                <w:sz w:val="18"/>
                <w:szCs w:val="18"/>
              </w:rPr>
            </w:pPr>
            <w:r w:rsidRPr="006D2B63">
              <w:rPr>
                <w:rFonts w:ascii="游明朝" w:eastAsia="游明朝" w:hAnsi="游明朝" w:hint="eastAsia"/>
                <w:sz w:val="18"/>
                <w:szCs w:val="18"/>
              </w:rPr>
              <w:t>ノーテレビ・ゲームで</w:t>
            </w:r>
          </w:p>
          <w:p w:rsidR="00F007C0" w:rsidRPr="00B359AA" w:rsidRDefault="00F007C0" w:rsidP="00585B86">
            <w:pPr>
              <w:ind w:leftChars="22" w:left="46"/>
              <w:rPr>
                <w:sz w:val="18"/>
                <w:szCs w:val="18"/>
              </w:rPr>
            </w:pPr>
            <w:r w:rsidRPr="006D2B63">
              <w:rPr>
                <w:rFonts w:ascii="游明朝" w:eastAsia="游明朝" w:hAnsi="游明朝" w:hint="eastAsia"/>
                <w:sz w:val="18"/>
                <w:szCs w:val="18"/>
                <w:u w:val="wave"/>
              </w:rPr>
              <w:t>家庭学習強化週間目標９５％以上</w:t>
            </w:r>
          </w:p>
        </w:tc>
        <w:tc>
          <w:tcPr>
            <w:tcW w:w="3343" w:type="dxa"/>
          </w:tcPr>
          <w:p w:rsidR="00F007C0" w:rsidRPr="00B359AA" w:rsidRDefault="00F007C0" w:rsidP="00585B86">
            <w:pPr>
              <w:jc w:val="center"/>
              <w:rPr>
                <w:b/>
                <w:sz w:val="18"/>
                <w:szCs w:val="18"/>
                <w:bdr w:val="single" w:sz="4" w:space="0" w:color="auto"/>
              </w:rPr>
            </w:pPr>
            <w:r w:rsidRPr="004231C7">
              <w:rPr>
                <w:rFonts w:hint="eastAsia"/>
                <w:b/>
                <w:sz w:val="18"/>
                <w:szCs w:val="18"/>
                <w:highlight w:val="lightGray"/>
                <w:bdr w:val="single" w:sz="4" w:space="0" w:color="auto"/>
              </w:rPr>
              <w:t>豊かな人間性を育成します。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sz w:val="18"/>
                <w:szCs w:val="18"/>
              </w:rPr>
              <w:t>☆思いやりの心や感謝の心の育成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sz w:val="18"/>
                <w:szCs w:val="18"/>
              </w:rPr>
              <w:t>☆</w:t>
            </w:r>
            <w:r w:rsidRPr="00FB19F9">
              <w:rPr>
                <w:rFonts w:ascii="游明朝" w:eastAsia="游明朝" w:hAnsi="游明朝" w:hint="eastAsia"/>
                <w:b/>
                <w:sz w:val="18"/>
                <w:szCs w:val="18"/>
              </w:rPr>
              <w:t>場に応じた挨拶やふさわしい行動・言葉遣いの習慣の定着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sz w:val="18"/>
                <w:szCs w:val="18"/>
              </w:rPr>
              <w:t>☆互いのよさを認め、協力し合う心の育成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sz w:val="18"/>
                <w:szCs w:val="18"/>
              </w:rPr>
              <w:t>☆善悪の判断力・規範意識の育成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b/>
                <w:sz w:val="18"/>
                <w:szCs w:val="18"/>
                <w:u w:val="wave"/>
              </w:rPr>
            </w:pPr>
            <w:r w:rsidRPr="00FB19F9">
              <w:rPr>
                <w:rFonts w:ascii="游明朝" w:eastAsia="游明朝" w:hAnsi="游明朝" w:hint="eastAsia"/>
                <w:b/>
                <w:sz w:val="18"/>
                <w:szCs w:val="18"/>
              </w:rPr>
              <w:t>☆読書習慣の定着</w:t>
            </w:r>
            <w:r w:rsidRPr="00FB19F9">
              <w:rPr>
                <w:rFonts w:ascii="游明朝" w:eastAsia="游明朝" w:hAnsi="游明朝" w:hint="eastAsia"/>
                <w:b/>
                <w:sz w:val="18"/>
                <w:szCs w:val="18"/>
                <w:u w:val="wave"/>
              </w:rPr>
              <w:t xml:space="preserve"> </w:t>
            </w:r>
          </w:p>
          <w:p w:rsidR="00F007C0" w:rsidRPr="009613FC" w:rsidRDefault="00F007C0" w:rsidP="00585B86">
            <w:pPr>
              <w:ind w:firstLineChars="200" w:firstLine="360"/>
              <w:rPr>
                <w:rFonts w:ascii="游明朝" w:eastAsia="游明朝" w:hAnsi="游明朝"/>
                <w:sz w:val="18"/>
                <w:szCs w:val="16"/>
                <w:u w:val="wave"/>
              </w:rPr>
            </w:pPr>
            <w:r w:rsidRPr="00FB19F9">
              <w:rPr>
                <w:rFonts w:ascii="游明朝" w:eastAsia="游明朝" w:hAnsi="游明朝" w:hint="eastAsia"/>
                <w:sz w:val="18"/>
                <w:szCs w:val="16"/>
                <w:u w:val="wave"/>
              </w:rPr>
              <w:t>年間目標冊数達成</w:t>
            </w:r>
            <w:r>
              <w:rPr>
                <w:rFonts w:ascii="游明朝" w:eastAsia="游明朝" w:hAnsi="游明朝" w:hint="eastAsia"/>
                <w:sz w:val="18"/>
                <w:szCs w:val="16"/>
                <w:u w:val="wave"/>
              </w:rPr>
              <w:t>９０</w:t>
            </w:r>
            <w:r w:rsidRPr="00FB19F9">
              <w:rPr>
                <w:rFonts w:ascii="游明朝" w:eastAsia="游明朝" w:hAnsi="游明朝" w:hint="eastAsia"/>
                <w:sz w:val="18"/>
                <w:szCs w:val="16"/>
                <w:u w:val="wave"/>
              </w:rPr>
              <w:t>％以上</w:t>
            </w:r>
          </w:p>
        </w:tc>
        <w:tc>
          <w:tcPr>
            <w:tcW w:w="3344" w:type="dxa"/>
          </w:tcPr>
          <w:p w:rsidR="00F007C0" w:rsidRPr="004231C7" w:rsidRDefault="00F007C0" w:rsidP="00585B86">
            <w:pPr>
              <w:jc w:val="center"/>
              <w:rPr>
                <w:b/>
                <w:sz w:val="18"/>
                <w:szCs w:val="18"/>
                <w:bdr w:val="single" w:sz="4" w:space="0" w:color="auto"/>
              </w:rPr>
            </w:pPr>
            <w:r w:rsidRPr="004231C7">
              <w:rPr>
                <w:rFonts w:hint="eastAsia"/>
                <w:b/>
                <w:sz w:val="18"/>
                <w:szCs w:val="18"/>
                <w:highlight w:val="lightGray"/>
                <w:bdr w:val="single" w:sz="4" w:space="0" w:color="auto"/>
              </w:rPr>
              <w:t>健康増進・体力向上を行います。</w:t>
            </w:r>
          </w:p>
          <w:p w:rsidR="00F007C0" w:rsidRPr="004231C7" w:rsidRDefault="00F007C0" w:rsidP="00585B86">
            <w:pPr>
              <w:ind w:left="18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4231C7">
              <w:rPr>
                <w:rFonts w:ascii="游明朝" w:eastAsia="游明朝" w:hAnsi="游明朝" w:hint="eastAsia"/>
                <w:sz w:val="18"/>
                <w:szCs w:val="18"/>
              </w:rPr>
              <w:t>☆最後までやり抜く体力と気力の育成</w:t>
            </w:r>
          </w:p>
          <w:p w:rsidR="00F007C0" w:rsidRPr="004231C7" w:rsidRDefault="00F007C0" w:rsidP="00585B86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231C7">
              <w:rPr>
                <w:rFonts w:ascii="游明朝" w:eastAsia="游明朝" w:hAnsi="游明朝" w:hint="eastAsia"/>
                <w:sz w:val="18"/>
                <w:szCs w:val="18"/>
              </w:rPr>
              <w:t>☆徒歩通学、進んで体力づくり</w:t>
            </w:r>
          </w:p>
          <w:p w:rsidR="00F007C0" w:rsidRPr="004231C7" w:rsidRDefault="00F007C0" w:rsidP="00585B86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231C7">
              <w:rPr>
                <w:rFonts w:ascii="游明朝" w:eastAsia="游明朝" w:hAnsi="游明朝" w:hint="eastAsia"/>
                <w:sz w:val="18"/>
                <w:szCs w:val="18"/>
              </w:rPr>
              <w:t>☆基本的生活習慣の育成</w:t>
            </w:r>
          </w:p>
          <w:p w:rsidR="00F007C0" w:rsidRPr="004231C7" w:rsidRDefault="00F007C0" w:rsidP="00585B86">
            <w:pPr>
              <w:ind w:firstLineChars="100" w:firstLine="180"/>
              <w:rPr>
                <w:rFonts w:ascii="游明朝" w:eastAsia="游明朝" w:hAnsi="游明朝"/>
                <w:sz w:val="18"/>
                <w:szCs w:val="18"/>
              </w:rPr>
            </w:pPr>
            <w:r w:rsidRPr="004231C7">
              <w:rPr>
                <w:rFonts w:ascii="游明朝" w:eastAsia="游明朝" w:hAnsi="游明朝" w:hint="eastAsia"/>
                <w:sz w:val="18"/>
                <w:szCs w:val="18"/>
              </w:rPr>
              <w:t>「早寝・早起き・しっかりご飯」</w:t>
            </w:r>
          </w:p>
          <w:p w:rsidR="00F007C0" w:rsidRPr="004231C7" w:rsidRDefault="00F007C0" w:rsidP="00585B86">
            <w:pPr>
              <w:ind w:firstLineChars="100" w:firstLine="180"/>
              <w:rPr>
                <w:rFonts w:ascii="游明朝" w:eastAsia="游明朝" w:hAnsi="游明朝"/>
                <w:sz w:val="18"/>
                <w:szCs w:val="18"/>
              </w:rPr>
            </w:pPr>
            <w:r w:rsidRPr="004231C7">
              <w:rPr>
                <w:rFonts w:ascii="游明朝" w:eastAsia="游明朝" w:hAnsi="游明朝" w:hint="eastAsia"/>
                <w:sz w:val="18"/>
                <w:szCs w:val="18"/>
              </w:rPr>
              <w:t>「テレビ・ゲームは２時間以内」</w:t>
            </w:r>
          </w:p>
          <w:p w:rsidR="00F007C0" w:rsidRPr="004231C7" w:rsidRDefault="00F007C0" w:rsidP="00585B86">
            <w:pPr>
              <w:ind w:firstLineChars="100" w:firstLine="177"/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4231C7">
              <w:rPr>
                <w:rFonts w:ascii="游明朝" w:eastAsia="游明朝" w:hAnsi="游明朝" w:hint="eastAsia"/>
                <w:b/>
                <w:sz w:val="18"/>
                <w:szCs w:val="18"/>
              </w:rPr>
              <w:t>「居間８ルール」の徹底</w:t>
            </w:r>
          </w:p>
          <w:p w:rsidR="00F007C0" w:rsidRPr="004231C7" w:rsidRDefault="00F007C0" w:rsidP="00585B86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4231C7">
              <w:rPr>
                <w:rFonts w:ascii="游明朝" w:eastAsia="游明朝" w:hAnsi="游明朝" w:hint="eastAsia"/>
                <w:sz w:val="18"/>
                <w:szCs w:val="18"/>
              </w:rPr>
              <w:t>☆6</w:t>
            </w:r>
            <w:r w:rsidRPr="004231C7">
              <w:rPr>
                <w:rFonts w:ascii="游明朝" w:eastAsia="游明朝" w:hAnsi="游明朝"/>
                <w:sz w:val="18"/>
                <w:szCs w:val="18"/>
              </w:rPr>
              <w:t>0</w:t>
            </w:r>
            <w:r w:rsidRPr="004231C7">
              <w:rPr>
                <w:rFonts w:ascii="游明朝" w:eastAsia="游明朝" w:hAnsi="游明朝" w:hint="eastAsia"/>
                <w:sz w:val="18"/>
                <w:szCs w:val="18"/>
              </w:rPr>
              <w:t>プラスプロジェクトへの取組</w:t>
            </w:r>
          </w:p>
          <w:p w:rsidR="00F007C0" w:rsidRPr="004231C7" w:rsidRDefault="00F007C0" w:rsidP="00585B86">
            <w:pPr>
              <w:rPr>
                <w:sz w:val="18"/>
                <w:szCs w:val="18"/>
              </w:rPr>
            </w:pPr>
            <w:r w:rsidRPr="004231C7">
              <w:rPr>
                <w:rFonts w:ascii="游明朝" w:eastAsia="游明朝" w:hAnsi="游明朝" w:hint="eastAsia"/>
                <w:sz w:val="18"/>
                <w:szCs w:val="18"/>
              </w:rPr>
              <w:t>☆交通ルールを守る意識を高める</w:t>
            </w:r>
          </w:p>
        </w:tc>
      </w:tr>
      <w:tr w:rsidR="00F007C0" w:rsidRPr="003771CE" w:rsidTr="00585B86">
        <w:trPr>
          <w:cantSplit/>
          <w:trHeight w:val="1134"/>
          <w:jc w:val="center"/>
        </w:trPr>
        <w:tc>
          <w:tcPr>
            <w:tcW w:w="573" w:type="dxa"/>
            <w:textDirection w:val="tbRlV"/>
            <w:vAlign w:val="center"/>
          </w:tcPr>
          <w:p w:rsidR="00F007C0" w:rsidRPr="00FB19F9" w:rsidRDefault="00F007C0" w:rsidP="00585B86">
            <w:pPr>
              <w:ind w:left="113" w:right="113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低 学 年</w:t>
            </w:r>
          </w:p>
        </w:tc>
        <w:tc>
          <w:tcPr>
            <w:tcW w:w="3343" w:type="dxa"/>
          </w:tcPr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〇学習の仕方を正しく身に付ける。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 xml:space="preserve">〇自分の考えをはっきり話す。　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〇教科書を正しく読む。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〇家庭学習の定着：学年+10分以上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（１年２０分以上、２年３０分以上）</w:t>
            </w:r>
          </w:p>
        </w:tc>
        <w:tc>
          <w:tcPr>
            <w:tcW w:w="3343" w:type="dxa"/>
          </w:tcPr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〇やさしい気持ちで接する。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〇元気な挨拶や返事ができる。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〇約束や決まりを守って友達と仲良く遊ぶことができる。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〇年間読書冊数</w:t>
            </w:r>
            <w:r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１００</w:t>
            </w: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冊</w:t>
            </w:r>
          </w:p>
        </w:tc>
        <w:tc>
          <w:tcPr>
            <w:tcW w:w="3344" w:type="dxa"/>
          </w:tcPr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〇最後まであきらめずにやり通す。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○元気に歩いて登下校する。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〇毎日、しっかり食べて、早く寝る。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〇居間８ルールを守る。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○交通ルールを守る。</w:t>
            </w:r>
          </w:p>
        </w:tc>
      </w:tr>
      <w:tr w:rsidR="00F007C0" w:rsidRPr="003771CE" w:rsidTr="00585B86">
        <w:trPr>
          <w:cantSplit/>
          <w:trHeight w:val="1134"/>
          <w:jc w:val="center"/>
        </w:trPr>
        <w:tc>
          <w:tcPr>
            <w:tcW w:w="573" w:type="dxa"/>
            <w:textDirection w:val="tbRlV"/>
            <w:vAlign w:val="center"/>
          </w:tcPr>
          <w:p w:rsidR="00F007C0" w:rsidRPr="00FB19F9" w:rsidRDefault="00F007C0" w:rsidP="00585B86">
            <w:pPr>
              <w:ind w:left="113" w:right="113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中 学 年</w:t>
            </w:r>
          </w:p>
        </w:tc>
        <w:tc>
          <w:tcPr>
            <w:tcW w:w="3343" w:type="dxa"/>
          </w:tcPr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〇学習の仕方を身に付け、集中して学習する。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〇自分の考えを相手に分かりやすく伝える。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〇教科書をすらすら読む。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〇家庭学習の定着：学年+10分以上</w:t>
            </w:r>
          </w:p>
        </w:tc>
        <w:tc>
          <w:tcPr>
            <w:tcW w:w="3343" w:type="dxa"/>
          </w:tcPr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〇相手の気持ちを考えて行動する。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〇気持ちのよい挨拶や返事、正しい言葉遣いができる。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〇良さを認め合い、約束や決まりを守って行動できる。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〇年間読書冊数</w:t>
            </w:r>
            <w:r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７</w:t>
            </w: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０冊</w:t>
            </w:r>
          </w:p>
        </w:tc>
        <w:tc>
          <w:tcPr>
            <w:tcW w:w="3344" w:type="dxa"/>
          </w:tcPr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〇目標を決めて最後までやり抜く。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〇元気に歩いて登下校し、体を鍛える。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○早寝・早起き・しっかりご飯を守る。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〇居間８ルールを守る。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○交通ルールを守り、安全に自転車に乗る。</w:t>
            </w:r>
          </w:p>
        </w:tc>
      </w:tr>
      <w:tr w:rsidR="00F007C0" w:rsidRPr="003771CE" w:rsidTr="00585B86">
        <w:trPr>
          <w:cantSplit/>
          <w:trHeight w:val="1134"/>
          <w:jc w:val="center"/>
        </w:trPr>
        <w:tc>
          <w:tcPr>
            <w:tcW w:w="573" w:type="dxa"/>
            <w:textDirection w:val="tbRlV"/>
            <w:vAlign w:val="center"/>
          </w:tcPr>
          <w:p w:rsidR="00F007C0" w:rsidRPr="00FB19F9" w:rsidRDefault="00F007C0" w:rsidP="00585B86">
            <w:pPr>
              <w:ind w:left="113" w:right="113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高 学 年</w:t>
            </w:r>
          </w:p>
        </w:tc>
        <w:tc>
          <w:tcPr>
            <w:tcW w:w="3343" w:type="dxa"/>
          </w:tcPr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〇目標を決め、進んで学習する。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〇自分の考えを目的や相手に応じて適切に表現する。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○教科書を読み、内容を理解する。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〇家庭学習の定着：学年+10分以上</w:t>
            </w:r>
          </w:p>
        </w:tc>
        <w:tc>
          <w:tcPr>
            <w:tcW w:w="3343" w:type="dxa"/>
          </w:tcPr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〇思いやりの心をもって人と接する。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</w:t>
            </w:r>
            <w:r w:rsidRPr="00FB19F9">
              <w:rPr>
                <w:rFonts w:ascii="游明朝" w:eastAsia="游明朝" w:hAnsi="游明朝" w:hint="eastAsia"/>
                <w:color w:val="000000" w:themeColor="text1"/>
                <w:kern w:val="0"/>
                <w:sz w:val="18"/>
                <w:szCs w:val="18"/>
              </w:rPr>
              <w:t>場に応じた挨拶や行動・言葉遣いができる。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〇良さを認め合い、自分の役割を責任をもって行うことができる。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〇年間読書冊数</w:t>
            </w:r>
            <w:r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５</w:t>
            </w: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０冊</w:t>
            </w:r>
          </w:p>
        </w:tc>
        <w:tc>
          <w:tcPr>
            <w:tcW w:w="3344" w:type="dxa"/>
          </w:tcPr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〇目標に向かって最後までやり抜く。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〇元気に歩いて登下校し、体を鍛える。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〇正しい生活習慣の確立を図る。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〇居間８ルールを守る。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○</w:t>
            </w:r>
            <w:r w:rsidRPr="00FB19F9">
              <w:rPr>
                <w:rFonts w:ascii="游明朝" w:eastAsia="游明朝" w:hAnsi="游明朝" w:hint="eastAsia"/>
                <w:color w:val="000000" w:themeColor="text1"/>
                <w:kern w:val="0"/>
                <w:sz w:val="18"/>
                <w:szCs w:val="18"/>
              </w:rPr>
              <w:t>交通ルールを守り、他人に迷惑をかけない。</w:t>
            </w:r>
          </w:p>
        </w:tc>
      </w:tr>
      <w:tr w:rsidR="00F007C0" w:rsidRPr="003771CE" w:rsidTr="00585B86">
        <w:trPr>
          <w:cantSplit/>
          <w:trHeight w:val="1365"/>
          <w:jc w:val="center"/>
        </w:trPr>
        <w:tc>
          <w:tcPr>
            <w:tcW w:w="573" w:type="dxa"/>
            <w:textDirection w:val="tbRlV"/>
            <w:vAlign w:val="center"/>
          </w:tcPr>
          <w:p w:rsidR="00F007C0" w:rsidRPr="00FB19F9" w:rsidRDefault="00F007C0" w:rsidP="00585B86">
            <w:pPr>
              <w:ind w:left="113" w:right="113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特別支援</w:t>
            </w:r>
          </w:p>
        </w:tc>
        <w:tc>
          <w:tcPr>
            <w:tcW w:w="3343" w:type="dxa"/>
          </w:tcPr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〇自立への基礎的能力をつける。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〇自分の気持ちを伝える。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〇ことばに親しむ。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〇家庭学習の習慣をつける。</w:t>
            </w:r>
          </w:p>
        </w:tc>
        <w:tc>
          <w:tcPr>
            <w:tcW w:w="3343" w:type="dxa"/>
          </w:tcPr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○みんなと仲良くする。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〇元気な挨拶や返事ができる。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○約束や決まりを守る。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〇本に親しむ。</w:t>
            </w:r>
          </w:p>
        </w:tc>
        <w:tc>
          <w:tcPr>
            <w:tcW w:w="3344" w:type="dxa"/>
          </w:tcPr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〇最後まで</w:t>
            </w:r>
            <w:r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やり遂げる。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〇進んで運動する。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〇しっかりご飯を食べる。</w:t>
            </w:r>
          </w:p>
          <w:p w:rsidR="00F007C0" w:rsidRPr="00FB19F9" w:rsidRDefault="00F007C0" w:rsidP="00585B86">
            <w:pPr>
              <w:ind w:left="180" w:hangingChars="100" w:hanging="180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○テレビ・ゲームは２時間以内にする。</w:t>
            </w:r>
          </w:p>
        </w:tc>
      </w:tr>
    </w:tbl>
    <w:p w:rsidR="00F007C0" w:rsidRPr="003771CE" w:rsidRDefault="00F007C0" w:rsidP="00F007C0">
      <w:pPr>
        <w:spacing w:line="240" w:lineRule="exact"/>
        <w:rPr>
          <w:color w:val="000000" w:themeColor="text1"/>
        </w:rPr>
      </w:pPr>
    </w:p>
    <w:tbl>
      <w:tblPr>
        <w:tblStyle w:val="a3"/>
        <w:tblW w:w="10603" w:type="dxa"/>
        <w:jc w:val="center"/>
        <w:tblLook w:val="04A0" w:firstRow="1" w:lastRow="0" w:firstColumn="1" w:lastColumn="0" w:noHBand="0" w:noVBand="1"/>
      </w:tblPr>
      <w:tblGrid>
        <w:gridCol w:w="10603"/>
      </w:tblGrid>
      <w:tr w:rsidR="00F007C0" w:rsidRPr="003771CE" w:rsidTr="00585B86">
        <w:trPr>
          <w:trHeight w:val="361"/>
          <w:jc w:val="center"/>
        </w:trPr>
        <w:tc>
          <w:tcPr>
            <w:tcW w:w="10630" w:type="dxa"/>
            <w:vAlign w:val="center"/>
          </w:tcPr>
          <w:p w:rsidR="00F007C0" w:rsidRPr="00FB19F9" w:rsidRDefault="00F007C0" w:rsidP="00585B86">
            <w:pPr>
              <w:spacing w:line="300" w:lineRule="exact"/>
              <w:jc w:val="center"/>
              <w:rPr>
                <w:rFonts w:ascii="游明朝" w:eastAsia="游明朝" w:hAnsi="游明朝"/>
                <w:b/>
                <w:color w:val="000000" w:themeColor="text1"/>
              </w:rPr>
            </w:pPr>
            <w:r w:rsidRPr="00FB19F9">
              <w:rPr>
                <w:rFonts w:ascii="游明朝" w:eastAsia="游明朝" w:hAnsi="游明朝" w:hint="eastAsia"/>
                <w:b/>
                <w:color w:val="000000" w:themeColor="text1"/>
              </w:rPr>
              <w:t>＜家庭や地域へのお願い＞</w:t>
            </w:r>
          </w:p>
        </w:tc>
      </w:tr>
      <w:tr w:rsidR="00F007C0" w:rsidRPr="003771CE" w:rsidTr="00585B86">
        <w:trPr>
          <w:trHeight w:val="765"/>
          <w:jc w:val="center"/>
        </w:trPr>
        <w:tc>
          <w:tcPr>
            <w:tcW w:w="10630" w:type="dxa"/>
            <w:vAlign w:val="center"/>
          </w:tcPr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【家庭】基本的な生活習慣の形成　　「早寝・早起き・しっかりご飯」「居間８ルールの徹底」「徒歩通学」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 xml:space="preserve">　　　　基本的な行動様式　　　　　「挨拶や返事・正しい言葉遣い」「善悪の判断・規範意識」「子ども会活動」</w:t>
            </w:r>
          </w:p>
        </w:tc>
      </w:tr>
      <w:tr w:rsidR="00F007C0" w:rsidRPr="003771CE" w:rsidTr="00585B86">
        <w:trPr>
          <w:trHeight w:val="765"/>
          <w:jc w:val="center"/>
        </w:trPr>
        <w:tc>
          <w:tcPr>
            <w:tcW w:w="10630" w:type="dxa"/>
            <w:vAlign w:val="center"/>
          </w:tcPr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【地域】子どもを見守る地域・・地域行事への参加の呼びかけ、登下校時の挨拶、不審者・交通事故からの安全確保</w:t>
            </w:r>
          </w:p>
          <w:p w:rsidR="00F007C0" w:rsidRPr="00FB19F9" w:rsidRDefault="00F007C0" w:rsidP="00585B86">
            <w:pPr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FB19F9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 xml:space="preserve">　　　 </w:t>
            </w:r>
            <w:r w:rsidRPr="00FB19F9"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  <w:t xml:space="preserve"> </w:t>
            </w:r>
            <w:r w:rsidRPr="00FB19F9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地域のよさを子どもたちへ・・地域産業・地域資源の学習支援、体験活動への支援・協力、伝承芸能の指導</w:t>
            </w:r>
          </w:p>
        </w:tc>
      </w:tr>
    </w:tbl>
    <w:p w:rsidR="009C4704" w:rsidRPr="00F007C0" w:rsidRDefault="00F007C0" w:rsidP="00F007C0">
      <w:pPr>
        <w:spacing w:line="400" w:lineRule="exact"/>
        <w:jc w:val="center"/>
        <w:rPr>
          <w:rFonts w:ascii="游明朝" w:eastAsia="游明朝" w:hAnsi="游明朝" w:hint="eastAsia"/>
          <w:szCs w:val="21"/>
        </w:rPr>
      </w:pPr>
      <w:r w:rsidRPr="00FB19F9">
        <w:rPr>
          <w:rFonts w:ascii="游明朝" w:eastAsia="游明朝" w:hAnsi="游明朝" w:hint="eastAsia"/>
          <w:szCs w:val="21"/>
        </w:rPr>
        <w:t>☆☆☆ 学校と家庭、地域が連携・協働して、黄海小の子ども達を育てていきましょう ☆☆☆</w:t>
      </w:r>
      <w:bookmarkStart w:id="0" w:name="_GoBack"/>
      <w:bookmarkEnd w:id="0"/>
    </w:p>
    <w:sectPr w:rsidR="009C4704" w:rsidRPr="00F007C0" w:rsidSect="009613FC">
      <w:pgSz w:w="11906" w:h="16838" w:code="9"/>
      <w:pgMar w:top="454" w:right="539" w:bottom="454" w:left="709" w:header="0" w:footer="0" w:gutter="0"/>
      <w:cols w:space="425"/>
      <w:docGrid w:type="lines" w:linePitch="3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DB"/>
    <w:rsid w:val="002C76DB"/>
    <w:rsid w:val="009C4704"/>
    <w:rsid w:val="00F0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C9A00"/>
  <w15:chartTrackingRefBased/>
  <w15:docId w15:val="{EF2AFAA4-22AB-4165-B0BE-F1A3134F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52894 佐々木伸</dc:creator>
  <cp:keywords/>
  <dc:description/>
  <cp:lastModifiedBy>52894 佐々木伸</cp:lastModifiedBy>
  <cp:revision>2</cp:revision>
  <dcterms:created xsi:type="dcterms:W3CDTF">2024-04-15T02:26:00Z</dcterms:created>
  <dcterms:modified xsi:type="dcterms:W3CDTF">2024-04-15T02:26:00Z</dcterms:modified>
</cp:coreProperties>
</file>